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Laia Sánchez</w:t>
      </w:r>
    </w:p>
    <w:p>
      <w:r>
        <w:t xml:space="preserve">A todo se aprende, y se aprende haciendo. Lo que reivindicamos desde el laboratorio ciudadano es que la ciudadanía tiene que ser parte de los procesos de innovación social o de las transformaciones en el ámbito de la ciudad, porque igual que un enfermo puede tener conocimiento sobre su enfermedad, un ciudadano tendrá conocimiento de aquellos problemas que se quieran resolver en su ciudad, ya sean de urbanismo, ya sean del ámbito educativo, o de cualquier ámbito. Y esto es lo que llevamos haciendo en el Citilab desde 2007. Cuando nosotros empezamos era un concepto muy rompedor, pero los fundadores del Citilab aportaron esta idea de que la ciudadanía podía ser parte de la solución de los problemas sociales o de los retos de la ciudad. Y desde entonces hemos estado trabajando en demostrar que, en los diferentes ámbitos, esto era posible. Un ciudadano puede innovar pero tenemos que generar los contextos y las condiciones para que pueda hacerlo, y sin hablarle en un lenguaje con demasiada complejidad. Y es que cada disciplina tiene su propia terminología, sus propios conceptos y maneras de hacer, y se crea como una torre de Babel. Pasa incluso en el ámbito de las propias disciplinas. Cada uno de estos grupos, la administración pública, la universidad, la empresa y el mismo mundo social tienen sus conocimientos y sus maneras de hacer, y tenemos que generar contextos que puedan interaccionar, que puedan generar un espacio común, compartir un lenguaje, compartir unos objetivos y compartir un reto que se quiera resolver. Los laboratorios, una de las cosas que hacen es ayudar a hacer estas traducciones, ayudar a crear espacios seguros donde la ciudadanía no se sienta avasallada ni por el lenguaje, ni por el poder de los otros agentes. Los espacios de resolución de problemas necesitan agentes diversos. Si siempre somos los mismos, llegaremos a las mismas soluciones. Es justamente con la incorporación de gente de diferentes disciplinas y ámbitos del saber, cuando podremos resolver problemas complejos. El ámbito educativo es una oportunidad bestial para los laboratorios ciudadanos, porque son muchas cosas las que hay que transformar y necesitamos a los jóvenes para transformarlas. En Citilab trabajamos muy de cerca con la comunidad educativa, y colaboramos con ella para incorporar la programación y la robótica a la escuela primaria. Cuando montas laboratorios temporales, talleres, es decir, laboratorios más sectoriales, a la gente le parece chulo lo que haces pero a veces no lo entiende. Pero cuando trabajas con los chicos y chicas de la ciudad, con los hijos e hijas de las familias, y ven que pueden aprender a hacer una aplicación, a programar desde los seis años hasta los doce, y que programar ya no da miedo, y son ellos y ellas, los niños y las niñas, los maestros que pueden incorporar el uso de la programación a la clase de catalán o a la clase de arte de una forma transversal, estamos incorporando dentro del currículum la tecnología y el pensamiento computacional, defendiendo nuestra hipótesis de que esto es como un superpoder que te permitirá ser innovador. Todos podemos ser creadores y creadoras. Se habla del User Generated Content, del contenido generado por los usuarios y las usuarias. Pues todos estos medios de producción los tenemos a dos clics, pero hacen falta unas competencias de alfabetización digital y alfabetización mediática, para saber navegar y utilizar todos estos medios para llegar a todo el mundo, porque ahora tenemos un potencial brutal de esparcir aquello que hacemos. Uno de los padres del mundo transmedia decía: “si no se esparce, está muerto". "If it's not spread, is dead.” Cuando nosotros vemos esto en los clubs del Citilab con niños y niñas o con adultos, es transformador. Tenemos un grupo que se llama 'Nuevos Artesanos', y estos nuevos artesanos son gente que antes había trabajado a la industria del metal o eran carpinteros o bien de la ciudadanía en general, quiero decir gente adulta, no son niños y niñas pero tampoco son séniors, y están haciendo proyectos de 'wearables', proyectos de internet de las cosas, proyectos sobre Smart Cities... Y son un grupo de ciudadanos que, a priori, no sabían qué era el internet de las cosas, no sabían qué era un 'wearable', no sabían qué era una API, no sabían qué era Arduino, ni sabían qué era una impresora 3D. Pero lo han aprendido a medida que se han ido planteando retos. Se trata de abrir todos estos laboratorios de fabricación. Los 'Fab Labs' que surgieron en el MIT (Massachusetts Institute of Technology) en principio estaban pensados para arquitectos y diseñadores. Pues no, también puede incorporarse la ciudadanía. Ahora, tendrás que trabajar con tecnología que puedan manipular y los tendrás que acompañar en el proceso de familiarizarse con esta tecnología. Y si el proyecto es suyo, la motivación los llevará a ir resolviendo las cosas. En los laboratorios, no es que seas el profesor de una clase y enseñes una lección, sino que te incorporas para proporcionar conocimiento a medida que un proyecto te lo pide. Este es otro superpoder: explicar las cosas en abierto. Si no, queda cerrado y cada cual tiene que volver a hacer el mismo proceso y no puede aprender de los errores de los otros. Yo he seguido mucho todo el proyecto de Hirikilabs porque estaban haciendo prácticas muy próximas a las que nosotros hacemos aquí. Para mí es muy importante juntar y hacer un triángulo entre la biblioteca, la comunidad educativa y los laboratorios ciudadanos. Para mí este es un triángulo que permite impulsar muchos procesos y con mucha potencia. A cualquier persona de la ciudad le preguntas qué es una biblioteca y sabe perfectamente qué es, y sabe que puede ir y sentirse bien recibido. Y la biblioteca de Tabakalera es increíble, es chulísima, con todos esos espacios creativos que ya tienen incorporado este 'virus' de la creatividad.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