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Jone San Martín</w:t>
      </w:r>
    </w:p>
    <w:p>
      <w:r>
        <w:t xml:space="preserve">Me acuerdo de que mi tía Mari Paz, cuando estaba jugando a la goma, dijo: “esta niña tiene que ir a bailar”. Y en ese momento pensé: “alguien se ha dado cuenta, lo han notado”, La danza clásica se puede utilizar para la danza contemporánea y la danza contemporánea para la danza clásica, es decir que son al final son también técnicas, pero es verdad que requieren una presencia diferente en el escenario. Y yo creo que a través de la danza contemporánea yo me identificaba y me identifico más, pero es un estudio que no dejo, porque lo bueno que tiene la danza clásica es que es muy utópica porque siempre estás intentando hacer algo que es imposible. Sin embargo, no lo desechas. Al día siguiente vuelves a intentarlo y vuelves a intentarlo. No es que eres tonto, es que precisamente la aproximación al modelo es lo que te da la información. William Forsythe es un coreógrafo, bailó en el Joffrey Ballet, luego estuvo en Stuttgart Ballet y le dieron después la dirección del Ballet de Frankfurt y de ahí fundó en el 2005 The Forsythe Company. En Bruselas, donde estaba con mi amigo y compañero Jacopo Godani. Jacopo me hablaba muchísimo de Forsythe y vinimos a Donosti, a hacer ‘Maiatza Dantzan' una coreografía de Jacopo y estaba también Hilde Koch. Hilde bailaba entonces en el Ballet de Frankfurt y fue ella la que nos dijo “deberíais de venir a audicionar” Y qué más quiere el ciego que ver. Cogimos el coche de Bruselas y nos plantamos en París, que estaban entonces actuando en Châtelet. Fuimos a hacer clase, vino a vernos, nos aprendimos un trocito. Hilde nos llevó al escenario, nos miró y: “Welcome to the Frankfurt Ballet”. Increíble. A los 32 años, de repente, todo el mundo empieza a hablar más bajo. Entonces es también un cambio de dirección, de aceptar que eres tú y no los demás. Es un cambio de personalidad. Dejas de ser lo que eras. A mí me costó tres años darle la vuelta total. Y una muy buena amiga mía, Kate Strong, ella también tiene problemas de oído, y me dijo: “Es un regalo”. Le dije: “¿Cómo puedes decir eso?”. Y ahora sí, rectifico: "Es un regalo”. Te quita algo y hace que tengas que suplir ese algo con mucha más apertura, y te das cuenta de que hay muchas maneras de comunicar. ‘Aditu’ nace de dos niños que vinieron a hacer el cursillo de danza para personas sordas en Dantzagunea. Y a través de ellos hemos ido ganándonos la confianza de personas sordas. Y el poder hacerlo aquí en Tabakalera y poder después hacer el espectáculo en el Patio es un lujo. ‘Aditu’ es una obra que precisamente deriva del hecho de que yo soy parcialmente sorda y de mi fascinación por el silencio, por la comunicación física y por la fisicalidad de la lengua de signos, y el nivel de expresión físico y emocional que tiene. Y cómo podemos jugar entre la danza y esa lengua, cómo nos entendemos. Y también, de alguna manera, reivindicar el estado de lenguaje que es la danza, sin necesidad de un acompañamiento musical. Hemos trabajado con Mikel R. Nieto. Mikel es artista sonoro y llevamos juntos trabajando unos 7 años. Mikel, como artista sonoro, me devuelve mi oído y es una persona a quien le encanta también trabajar con el silencio. Es muy emotivo al ver que puedes hacer un movimiento y en el otro lado hay un eco. Yo creo que al final hacemos esto por eso, para... Ya está. Y al salir del escenario, Kate Strong estaba tan emocionada de ver que el público había reaccionado, que empezó a llorar. Ella también es sorda. “No he sentido nunca esto en el escenario, Jone. Y llevo 40 años en el escenario en los mejores sitios del mundo”. El habernos atrevido a hacer esa llamada y que la gente la ha escuchado y que les habla a ellos también. Ella me decía: “Es nuestra gente, es nuestra gente”. Fue muy bonito. A las 4 de la mañana del 13 de agosto (el 12 fue el segundo espectáculo), Kate y yo cogimos un taxi a Frankfurt. Ella luego se fue a Berlín y yo a Ulan Bator, en Mongolia, para hacer un proyecto también con niños sordos, adolescentes sordos y niños bailarines. Y nos entendimos y, entre ellos, sobre todo, lo bonito fue cómo entre ellos pudieron trabajar, críos que no se conocían. Y los niños normoyentes no conocían el lenguaje de signos. Y ahí hubo un… eso es. Es la manera en que queremos vivir realmente. No se trata de "así o asao", sino desde la unidad, con todas las diferencias que tenemos, ¡bienvenidas sean!. En realidad, los niños normoyentes salieron de allí pudiendo hablar la lengua de signos, pudiendo comunicarse con ellos. Los adolescentes sordos bailando, que no eran bailarines. El intercambio fue súper, súper genuino, honesto, divertido. De Tabakalera me gusta todo. El espacio, cómo se abre, cómo ofrece, el tránsito que hay, la posibilidad de que podamos estar todos trabajando a la vez. Y que haya la posibilidad de esas interferencias. Que podamos acoger al público, que podamos subir arriba y ver Donosti desde un ángulo que tampoco lo conocíamos, cómo entra la luz. Es un espacio en el que realmente todo fluye, fluye mucho. Yo creo que a nivel energético, además, un espacio tan cargado de arte y de propuestas necesita eso, necesita que puedan entrar y salir y que la gente también pueda tomar sus decisiones dentro del espacio para ver hacia dónde va y hacia dónde no va.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