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Javier Pérez Iglesias</w:t>
      </w:r>
    </w:p>
    <w:p>
      <w:r>
        <w:t xml:space="preserve">Que soy activista-bibliotecaria, digo a veces, por el reconocimiento de esa profesión que está muy feminizada todavía. Hay mogollón de mujeres bibliotecarias en el mundo, no solo en España. Y lo digo así porque creo que la biblioteca como institución tiene un potencial que no ha hecho sino crecer, cada vez es más importante en estos momentos de un capitalismo neo-liberal absolutamente agresivo, que desprecia todo lo comunitario y todo lo gratuito. La biblioteca es un grito que defiende todo eso. Y me reivindico activista porque creo que la biblioteca exige que sigamos defendiéndola. Somos una institución que además, normalmente, estamos dentro de otras instituciones. La institución parece a veces, y puede ser, enemiga de lo común, de lo común en el sentido de lo que la gente desarrolla desde sus propias redes y desde sus propias iniciativas. Pero la biblioteca tiene el germen para que eso no sea así. El pretenderse abierta a todo el mundo y que todo lo que tiene dentro es para que quien venga haga, en gran medida, lo que quiera, ya tiene ese germen de permitir que ocurran cosas que ni imaginamos. Algo que me preocupa mucho ahora mismo de la bibliotecas, pero mucho mucho, es el poder asegurar que la gente participe, que nuestra comunidad (cuando digo “nuestra comunidad” es quien viene a la biblioteca, de dentro y de fuera) pueda participar. Y yo creo que debe estar presente en todo, hasta en lo que hemos considerado siempre estrictamente bibliotecario como es el catálogo. Creo que las personas que acuden a la biblioteca y que se interesan por lo que puede ocurrir y lo que se puede hacer en una biblioteca, que va más allá de los documentos y del uso de los documentos, deberían poder intervenir en el catálogo también. ¿Por qué no? En cómo catalogamos, en cómo se clasifica y, a partir de ahí, en muchas esferas que tradicionalmente se consideraban trabajo interno, o trabajo bibliotecario, y no trabajo de la gente. Yo era niño en los sesenta, a mediados. Nací en el 61. Y en mi ciudad, Santander, no había buenas bibliotecas. En general, en el estado español, con alguna excepción, no había buenas bibliotecas. Las bibliotecas y las dictaduras no funcionan muy bien juntas. Entonces recuerdo que la primera biblioteca a la que fui fue la de mi colegio. Un colegio privado, religioso, como de élite, con una biblioteca cerrada. La descubrí porque una vez pasaba por allí un cura, y no sé por qué la abrió y dijo: “entrad conmigo…” y ahí vi una biblioteca que era mucho más grande que la de casa, pero estaba cerrada. No cualquier biblioteca estaba abierta, ahora cada vez más. En nuestra biblioteca, que además es una biblioteca académica de una institución de educación superior, que es una universidad muy especializada en arte y pensamiento contemporáneo, todo en relación alrededor del arte, el diseño, y la restauración y conservación de bienes culturales. Con ese marco de educación superior, con esa especialización temática, aun así somos una biblioteca abierta a todo el mundo, cualquiera puede ir allí a consultar lo que tenemos. Entonces, ¿qué consiente una biblioteca que esté dentro de sus colecciones? Para nosotras, lo que la comunidad nos diga. Nuestra comunidad está formada en gran parte por artistas. Eso ha hecho que entren de manera natural publicaciones de artistas, fanzines… también porque han organizado dentro de la biblioteca talleres para crear eso mismo. Creo que es algo que ocurre también aquí en Ubik, Medialab ahora, una frontera muy difusa entre lo que se adquiere y lo que se crea. porque hay una frontera también muy difusa en nuestras bibliotecas entre lo que es un espacio de investigación, lectura, conocimiento y un espacio de creación… Lo que más me atrae de Medialab, la antigua Ubik, es esa manera que se puede crear aquí de que conviva gente de distintas edades para hacer cosas tan distintas con diversas herramientas. Y que esté al mismo nivel esa herramienta, que puede ser: una máquina de escribir, una tijera o unos instrumentos musicales o los libros, por supuesto, y las revistas o DVDs que están ahí, y la colección que está en la nube. Pero, sobre todo, es esa posibilidad de que aquí se encuentre gente que viene a encontrarse, pero también que se conoce aquí para hacer cosas con todo eso. Eso me encanta de Medialab, y es una de las cosas que intentamos copiar mucho en nuestra biblioteca. Ahora lo tenemos todo muy preparado. Medialab en Tabakalera es un ejemplo muy claro, pero todas las bibliotecas intentamos que la gente entre y se pueda mover con libertad. Además es que nunca, ni siquiera aquí en Medialab que hay un espacio enorme, es como con la colección, nunca tienes toda la colección que necesitas, nunca tienes todo el espacio que necesitas. Eso supone que, a veces, un espacio se rediseña o se reutiliza para otra cosa, pero además de una manera bastante orgánica, y aún más, en la medida en la que dejas que la gente pueda tomar decisiones.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