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El sueño de la sultana - entrevista</w:t>
      </w:r>
    </w:p>
    <w:p>
      <w:r>
        <w:t xml:space="preserve">Lo estoy viviendo todo... Es todo tan alucinante nuevo para mí que no tengo ni idea. Estoy tranquilo porque la película está hecha y eso era lo más importante, llegar al final. Ahora se trata de disfrutar. No sé qué esperar, porque soy consciente que no es una película normal y no tengo ni idea de cómo va a ser recibida ni nada. Sorpresa. La película surgió hace diez años en la India, y por casualidad, porque encontré un libro, 'El sueño de la Sultana', en el que se inspira la historia. Y entonces supe que tenía un tesoro en mis manos, pero cómo construir una historia... Al principio no teníamos ni idea de si iba a ser un largometraje, un cortometraje, un documental o una película de ficción. Y poco a poco, a lo largo de los años, el árbol ha ido creciendo en una dirección que creo que es la que queríamos, pero no sabíamos realmente cómo iba a ser la imagen final. Por eso también me llevó tiempo, porque necesitaba paz y tranquilidad para ver cómo íbamos a construir esta historia. La parte de Ladyland fue lo primero que decidimos. Se hace con tatuaje temporal porque yo había hecho algunos talleres con mujeres en la India utilizando el tatuaje temporal, y habíamos hecho algunas pruebas sobre cómo adaptar la pintura corporal al papel. Y funcionó. Y también porque tiene un gran valor simbólico, es una tradición muy arraigada en la India pintarse el cuerpo, todo tu cuerpo adornado el día antes de la boda, la mujer sola, que pensamos que era la mejor manera. Así que con las mujeres artistas del mehndi hicimos muchos talleres con el libro y con ellas desarrollamos esta parte. En la parte del teatro de sombras, la que cuenta la vida de Rokeya, quería algo que fuera relativamente rápido, que tuviera la magia de las transparencias, es decir, ser capaz de hacer algo con retroiluminación. Me encanta porque metes la cabeza en el multiplano y ya estás imaginando otro mundo. Desarrollamos esta parte con los recortables animados por María Manero y compuestos por Edu Elosegi. Y con esto, reconstruir una forma muy popular de entretenimiento en la época en que Begum Rokeya creció. Y la última parte, que es la que une todo, que es la historia de esta joven donostiarra que es incapaz de soñar, lo hicimos inspirados en los dibujos o en mis cuadernos de viaje que están hechos con tinta y acuarela, que es animación 2D, la más elaborada, la técnicamente más difícil, pero al mismo tiempo la que podría reflejar más directamente este aspecto pictórico y la atmósfera. Nos hemos comprometido a contar la historia a través de las atmósferas de los cuadros en las que el personaje parece entrar en lugar de basarse en la actuación o la acción. También hemos trabajado en la música con muchos músicos de toda la India para reconstruir este tipo de panorama musical y gama de música que se presenta en la película. De ello se ha encargado Gianmarco Serra, que también ha sido coguionista y compañero de fechorías durante todos estos años. Concibió, desde el principio, que había que recrear el sonido del mismo modo que las imágenes se inspiran en el cuaderno de viaje. También él, a lo largo de los años, grabó todo el material documental de la India, en los lugares a los que pertenecían. Y mientras escribíamos el guión y reescribiéndolo o dibujándolo han pasado cosas. Por ejemplo, soy un gran fan de Mary Beard, y casualmente la conocí en los Museos Capitolinos, que aparecen en la película, así que, ¿por qué no incorporarla? Y, sobre todo, después de asistir a una conferencia que ella dio sobre "Mujeres y Poder" donde relata este episodio de Telémaco y Penélope. Y luego estaba Paul Preciado, que dio algunas conferencias aquí en el Museo San Telmo sobre las utopías mientras escribíamos el guión, y para mí fue una gran revelación, y decidimos incorporarlo también al proyecto porque, de alguna manera, tenía que tener estos elementos de realidad, credibilidad, experiencia personal, que creo que hacen todo un poco más creíble, aunque parezcan elementos aislados, pero, al final, no lo son, todos cuentan la misma historia. Son mujeres, escritoras indias, escritoras que he leído y que también han sido fundamentales para comprender las circunstancias en las que Begum Rokeya Hossain pudo imaginar esta historia. Son personajes inspirados en personas reales, porque de alguna manera tienes que imaginar sus personalidades y si son reales, es más fácil para mí. Lo que sabemos es que Begum Rokeya Hossain provenía de una familia privilegiada y que su padre tenía una gran biblioteca. Y también creo que en esa época estamos hablando de la India anterior a la independencia, la influencia y la cantidad de movimiento cultural y cosas de las que se hablaba no había globalización, sino una preglobalización. Así que también era muy consciente de otras cosas que estaban ocurriendo en el mundo. La animación es algo que se hace solo, pero también necesitas estar con otras personas que están haciendo lo mismo, porque si no, acabas perdiendo y dándote por vencido. Es esencial que las personas estén en conexión para poder soportar la carga que todos nos imponemos. ¿Y cómo lo veo yo? Veo que ahora mismo hay muchas cosas, De Švankmajer, a los chilenos de 'La casa lobo / The Wolf House', a Anca Damian, a Florence Miailhe, a los clásicos de Disney, hay una amplia gama que ha sido muy estimulante y motivador a diferentes niveles. Algunos porque son artísticamente increíbles, otros por la historia, otros por la libertad, sobre todo por la libertad. Por supuesto, eso es algo envidiable y muy estimulante, la libertad de ciertos directores para establecer y hacer lo que quieran, y ser coherentes y muy consistente hasta el final. Y eso es totalmente envidiable. Y aprendo. La necesidad de soñar como elemento transformador. En que las utopías se convierten en algo en lo que podemos vivir. Soñar para poder imaginar, para poder convertirlo en realidad.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