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El realismo socialista - entrevista</w:t>
      </w:r>
    </w:p>
    <w:p>
      <w:r>
        <w:t xml:space="preserve">Espero que haya algún tipo de reacción, que será como un espejo de lo que está sucediendo ahora y que la gente se dará cuenta de que las cosas van realmente en serio. Que ahora mismo Chile no está en una situación muy buena, digamos, está en una situación difícil. Con una derecha que sube, sube, sube. No creo que haya un golpe de estado porque los militares no van a dar un golpe de nuevo, pero habrá un resurgimiento de la derecha. El próximo gobierno será de derechas en Chile. El origen de la película. A finales de 1972 y principios de 1973, Raúl estaba rodando esta película. Estaba muy contento y muy interesado, y llegaron camaradas del Partido Socialista y dijeron: "Raúl, deja de hacer esa película, porque necesitamos que hagas una comercial. Necesitamos dinero para la fiesta". Y le dijeron que hiciera una película llamada "La Palomita Blanca", que estaba basada en una novela de Enrique Lafourcade, que había vendido 1 millón de ejemplares. Así que pensaron que la película haría que Raúl ganara dinero para el partido. Sin duda, al final del montaje de esa película, vino el golpe de estado y ni una ni otra se terminaron. Y 'La Palomita Blanca' se estrenó 17 años después. La idea era jugar con los discursos que circulaban en ese momento. Raúl jugó ese juego muchas veces y me pareció interesante reproducirlo. Porque un buen número de la gente que se fue en el 73 ya han muerto. A veces vienen a decirnos "A ver, abuela, cuéntanos qué ha pasado". Pero francamente, no creo que tengamos mucha voz. Trabajo con Galut Alarcón, que es mucho más joven. Creo que debió nacer por esas fechas, en el año 73, pero también tiene una militancia política. Entonces, podríamos discutir nuestros puntos de vista. Con el material que llegó, y tratar de armar algo con el material que pudimos salvar. Al final fue eso. Cogimos material de otros sitios. Algunas manifestaciones que puse en la película para dar el contexto de la época, que eran cosas que Jorge Müller el director de fotografía ahora desaparecido, había filmado. Hice un documental que está terminado y que ahora se presentará en la Bienal de Viena y se llama "Huellas". Es un documental que hice sobre, precisamente, Como no he vivido en Chile en los últimos 50 años porque he vivido en el exilio, sobre las huellas que encuentro en Chile, y un poco sobre el tema de la epigenética. Y ahora quiero rodar el año que viene una ficción que quise hacer hace muchos años en Valparaíso, que es el lugar donde nací y trata de mi infancia. Estoy en una edad en la que puedo volver a mi infancia. Tenía un poco de miedo. La reacción fue impresionante. Hubo gente que salió de la película realmente conmovida. Sí, hablamos un poco con el público. Por eso me doy cuenta que había gente que estaba bastante impresionada. Se estrena el 29 de septiembre en el Museo de la Memoria y los Derechos Humanos y el mismo día de su estreno, un poco más tarde, en la Cinemateca Chilena. No sé qué va a pasar ahora con los nuevos medios, pero creo que el cine siempre será importante. Quiero decir, eso espero.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