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Tabakalera-denbora | Marcos García</w:t>
      </w:r>
    </w:p>
    <w:p>
      <w:r>
        <w:t xml:space="preserve">I arrived at MediaLab Madrid in 2003. I had a very exhibition-related part, but also with an interesting approach to think of the exhibition hall not only as a place of contemplation, but also as a place for conversation, as a place for activities and ultimately, what it ended up becoming, I think, was as a production site. We designed a production workshop we end up calling 'interactive? with a question mark at the end, in which some projects are going to be selected or some people who had submitted a proposal and that's it. But we said: "hey, what about those who have submitted a project and are not selected? Are they left out? And then we said: "Well, but why don't we do one thing? Why don't we select some projects, that are the ones that can be done, but then people can sign up to participate as contributors?" That was the key to the whole thing, because it was what allowed to do in a collaborative way the projects and anyone could join in, with profiles not even foreseen by the person who had proposed the idea. From this point on, I think a new stage begins, in which all the efforts are focused on how to enable a place for production, experimentation, collaboration, where anyone can be part of it. When, for example, we talk about cultural rights, especially the emphasis is put on the right of access to certain cultural goods: to be able to attend concerts, to go to the theatre, cinema, exhibitions, etc. and also with a model that is very clear: there are some that generate that content, there are some broadcasters, a channel where it's distributed and others involved in reception. But in thinking about cultural rights there is also another dimension which is the right to actively participate in cultural life. And that's a need that people have, we have a need to create things. And that, in the model that I would say traditional or the model that we've inherited, that's relegated to: "you do this privately and individually". The difference between institutions, or traditional public policies, and what is proposed from the Citizen Labs, I think there are a difference in the confidence in what people can do. I think, to a large extent, the institutions that we have inherited are based on the fear of what people can do, and the Citizens' Labs proposal is to say: "we are confident in what people can achieve if the conditions for self-organisation are met, so that everyone can develop their own capacities, etc.". This is not to say that there will be no conflict, there won't be problems and unwanted effects. But, as I said before, the Citizen Lab would be a device that allows when something goes wrong, to try to work it out again so that the next time it doesn't fail in the same way. Because, in a laboratory, what is sometimes a mistake then becomes an unexpected finding and you never know when it's going to be. All that we have to ask ourselves how it is reflected in the institutions. So, when you talk about, for example, digitalisation processes, it can be interpreted as a way of following with the same functions as always, and using the digital only for to enhance the function of transmission or dissemination of cultural content. Or the other way around. Can we imagine cultural spaces that favour the contributions of anyone?. That would be, from my point of view, what Citizens Labs is proposing. We liked to think of it as a laboratory to experiment with forms of mediation, understood as a mediation that enables spaces of encounter between different people who do not know each other to be able to collaborate, to be able to experiment, to be able to do new things. It's always insisted, in any job, in organisations, everybody is looking for people who know how to work in a team. and yet how little of it is put into practice. in the formative itinerary. There's a kind of contradiction there. The institutions that we have inherited do not facilitate that learning to cooperate that can only happen in practice, is not something that can be achieved immediately. We will never be able to introduce all the diversity, plurality, the complexity of the social within an institution, within a laboratory. That's impossible. But we can have a horizon, and increase the degree of diversity of the people who participate. I think that's always going to be a challenge for any organisation. Who's invited to join or contribute? And there's always going to be people who feel left out. And that's where the role of mediation comes in, which would be all these hospitality practices, of invitation, of building bridges... It's like a never-ending task. But in the end it's also the challenge, the never-ending task of learning to live together. We're more comfortable with that that is already consolidated, that which is instituted. If we say that we're going to open a library in the neighborhood, everybody agrees, everybody knows what it is, but if we say that there's going to be a Citizen's Laboratory you have to tell what it is, because it's really it's a somewhat minority practice at the moment. What is new, what opens up possibilities, is also built in shaded areas. Not many people are involved at the beginning, etc. That's where I would go to the timing issue. How long does a new model institution take? Because I think there's something new about it, in becoming something more recognisable and established. And I wouldn't know the answer, but it's certainly not overnight. Imagine the centuries of evolution of the library, for example, or the museum. We're talking about very long processes. At the same time, I would say that the Citizens' Laboratories are not just new-fangled institutions that need special space, but they are also tools to open spaces for experimentation in existing places and institutions: the school, the university, the library... That's why the case of Tabakalera's MediaLab is so interesting. because, all of a sudden, the laboratory and the library merge into one. A Citizen's Laboratory has to be an inviting place to be, inviting to do together, to invite others, to always be open to someone new to join. My impression of MediaLab Tabakalera in the time I've been there is that it's a very open place, a very pleasant place to be, a place that is flexible and modifiable, so it's like users seem to be able to move around and adapt places easily. I see it as a place where you want to be.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Calibri" w:hAnsi="Calibri" w:eastAsia="Calibri" w:cs="Calibri"/>
        <w:sz w:val="22"/>
        <w:lang w:val="en"/>
      </w:rPr>
    </w:rPrDefault>
    <w:pPrDefault>
      <w:pPr>
        <w:spacing w:after="120" w:line="300" w:lineRule="auto"/>
      </w:pPr>
    </w:pPrDefault>
  </w:docDefaults>
  <w:style w:type="paragraph" w:default="1" w:styleId="Normal">
    <w:name w:val="Normal"/>
  </w:style>
  <w:style w:type="paragraph" w:styleId="Title">
    <w:name w:val="Title"/>
    <w:basedOn w:val="Normal"/>
    <w:pPr>
      <w:spacing w:after="240"/>
    </w:pPr>
    <w:rPr>
      <w:b/>
      <w:sz w:val="32"/>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