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Julio Le Parc</w:t>
      </w:r>
    </w:p>
    <w:p>
      <w:r>
        <w:t xml:space="preserve">In every work of this nature, the special thing comes from the environment, from the place. And in this case, the most special thing is the roof overlooking the sky. and that during the whole day the light from the sky passes through.</w:t>
      </w:r>
      <w:r>
        <w:br/>
      </w:r>
      <w:r>
        <w:t xml:space="preserve"> The starting point is a square... But because they are moving because they are suspended by fine threads, each row has its own movement. So, there is a multiplicity of situations that make the work always different. And then, the location of the spectator, when he sees it from the front coming in, is completely different than if one looks at it from below. I'm not really trying to convey anything in particular, but I'm trying to make my proposed experiences have a certain effectiveness, that make the spectator without the slightest slogan, without the slightest pressure, in relation to what was proposed, either by looking at, moving, either participating in the most physical, most active way, whether it's answering polls, whatever...</w:t>
      </w:r>
      <w:r>
        <w:br/>
      </w:r>
      <w:r>
        <w:t xml:space="preserve"> So, the satisfaction for me is that the proposed will create that incitement and for the public to be complicit in what is proposed, participant, sometimes almost co-author of the proposal. How beautiful! You've seen how it changes, haven't you? In general, the public is very responsive, to look, to compare, to give their opinion. And a restlessness to communicate, of giving and receiving things. There are many ways of involving the public in contemporary creation. Emphasise and create a dialogue between contemporary creation and the public to see new criteria, to multiply the points of view, not to let only that the appreciation goes only through the commercial part of the artistic production. If one is told: "this work costs a lot of money", you have to accept that if it's expensive there must be a reason for it, even if he doesn't understand why. Instead, if the ratios were multiplied by means of experiences that can be made between the public and contemporary creation, contemporary creators could be given a multiplicity of possibilities. of points of view from people who do not have the possibility to buy works. That is to say, that the appreciation of contemporary art is not only subject to the amount of money in the pockets of those who can afford to buy them. I think my learning has come from an attitude of curiosity... That curiosity has been leading me to see.., to try, to experiment... I think it was one of the engines. I've always felt good about that: experimenting, doing things, searching, trying out materials, imagining, test if it works or doesn't work... at the risk of falling into the contradiction of whether or not what I did last year doesn't correspond to what I'm doing now, but to the extent that it's a searching attitude, there is uncertainty, but also the satisfaction of small discoveries that you can do and then you find out that it works, anyway...</w:t>
      </w:r>
      <w:r>
        <w:br/>
      </w:r>
      <w:r>
        <w:t xml:space="preserve"> It's an attitude that I'm very happy with. I'd be a lot less happy if I had an attitude that I'd be a lot less happy with. of a solely monothematic artist, that is to say: "I have found a style and I repeat it for years". Instead, that way, having a style doesn't interest me very much because I can vary, I can do different things, and every time I feel like I'm getting richer myself. with that attitude of experimentation. - We were not neutral and I like it very much. that this exhibition is called this way.</w:t>
      </w:r>
    </w:p>
    <w:p>
      <w:r>
        <w:t xml:space="preserve">80 I knew Tabakalera many years ago. It was a ruin.</w:t>
      </w:r>
      <w:r>
        <w:br/>
      </w:r>
      <w:r>
        <w:t xml:space="preserve"> It's all transformed, so redone I don't recognise it now. It's all changed, it's magnificent. It's very interesting that the different disciplines are mixed, visual arts, cinema and everything else, like reading, the library.</w:t>
      </w:r>
      <w:r>
        <w:br/>
      </w:r>
      <w:r>
        <w:t xml:space="preserve"> It's always positive the confrontation, the relationship of the different disciplines. that can occur in the same place, in this case, in a building as majestic, as important as Tabakalera. I like the idea that if Tabakalera is an active and living place... that in all that activity, a work that is also a work that is also a living place... in movement, in permanent activity.</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