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Jone San Martín</w:t>
      </w:r>
    </w:p>
    <w:p>
      <w:r>
        <w:t xml:space="preserve">I remember when I was playing Chinese jump rope, my aunt Mari Paz said: “that girl needs to go dance”. That’s when I thought: “someone realised, they could tell”. Classic dance can be used for contemporary dance, and contemporary dance for classic dance. That is to say that ultimately they are techniques, although it is true that each requires a different presence on stage. I think that I saw myself more, and see myself more, in contemporary dance, but it’s a discipline I won't give up because the good part about classic dance is that it is quite utopian. You're always trying to do something impossible, but it’s not something you cast aside. The next day, you try again and again. It’s not that you're stupid, but rather the precise act of replicating the model is what gives you the information. William Forsythe is a choreographer that danced with the Joffrey Ballet. Then he was in the Stuttgart Ballet, and after that he was named Director of the Frankfurt Ballet before founding The Forsythe Company in 2005. I was already with my friend and colleague Jacopo Godani in Brussels. Jacopo spoke to me quite a bit about Forsythe. We came to San Sebastian to ‘Maiatza Dantzan’ with one of Jacopo's choreographies, and Hilde Koch was also there. At that time, Hilde was dancing with the Frankfurt Ballet and she told us: “you should come audition”. What more could a blind person want than to see? We picked up the car in Brussels and rolled into Paris, because they were performing in Châtelet at the time. We went to take a class, he came to see us, we learned part of the piece. Hilde brought us on stage, he looked at us, and: “Welcome to the Frankfurt Ballet”. Incredible. At the age of 32, the world starts speaking softer all of a sudden. So it is also a change of direction, of accepting that you are yourself and no one else. It is a change in personality. You stop being what you are. Personally, it took me three years to make that full change. A very close friend of mine, Kate Strong, who also has hearing problems, said to me “It’s a gift”. I said: “How could you say something like that?”. And now I can correct myself and see: It’s a gift”. Something is taken from you and it means you have to make up for it by opening up much further, and you realise that there are many ways of communicating. ‘Aditu’ was born out of a situation where two children came to take a dance class for the hard of hearing in Dantzagunea. Through them, we have been earning the trust of the deaf. Being able to perform here at Tabakalera, and then being able to present it in the Patio is quite the luxury. ‘Aditu’ is a piece that is derived precisely from the fact that I am partially deaf, and my fascination with silence, physical communication and sign language's physicality, and the level of physical and emotional expression it entails. Likewise, how we can play with dance and this language, with how we understand each other. And, in a certain way, reclaiming the state of language that is dance, without the need for musical accompaniment. We have worked with Mikel R. Nieto. Mikel is a sound artist, and we have been working together for about 7 years. As a sound artist, Mikel returns my hearing to me, and is a person that also loves working with silence. It is quite emotional to see that you can move and then there is an echo on the other side. In the end, I believe we do this for that reason, to create. It’s that simple. When she went on stage, Kate Strong was so touched to see that the audience had reacted that she started to cry. She is deaf as well. “I had never felt that on stage before, Jone. And I’ve been on the world’s best stages for 40 years”. It was the fact that we dared to put ourselves out there, people had listened, and it had spoken to them as well. She would say to me: “it’s our people”. And that was quite beautiful. At 4am on 13 August (the second performance was on the 12th), Kate and I got in a taxi in Frankfurt. She went on to Berlin, and I to Ulan Bator in Mongolia to work on a project that was also with deaf children, deaf adolescents, and child dancers. We understood each other, and they understood each other. The most beautiful part was how these children that didn’t know each other could work together. Plus, the hearing children didn’t know sign language. And there was a... that’s it. That’s the way we truly want to live. It’s not about this or that but through unity with all of our differences being welcome whatever they are! Actually, the hearing children left being able to speak sign language, being able to communicate with the others. The deaf adolescents dancing, even though they were not dancers. The exchange was fantastic, so genuine, honest, and fun. I like everything about Tabakalera. The space, how it opens up, what it offers, the movement there is, the ability for us to be with everyone working here at once, and the possibility of having these interferences. The fact that we can welcome the public, go upstairs, and see San Sebastian from a new perspective, how the light comes through. It is a space where everything truly flows, and it flows a great deal. On an energy level, I also believe that a space as charged with art and offerings needs that; it needs to be a place where people can come and go, and also make decisions inside the space to see what paths things take, and what paths they don't.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