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Jon Cazenave</w:t>
      </w:r>
    </w:p>
    <w:p>
      <w:r>
        <w:t xml:space="preserve">That's why training and education is essential nowadays. About the image, we don't have that much knowledge. That's why spaces like Kutxa Artegunea are interesting. Because photos are presented, photos are shown, but there's also an educational programme in which these photos are placed in a context and prepare the society to build a new relationship with the image. And that's very important. It was very special to do the exhibition 'Galerna'. in the Kutxa Artegunea hall, and everything that happened. That exhibition we prepared with a residence, that stay was in Tabakalera. We also did a workshop related to this exhibition Showing it here was a privilege. Imagine that 'Galerna' is a 15 years work. about Basque, about our roots, about our identity and what it means for an artist to show it for the first time in your house. And Tabakalera has to be that too, right? A meeting point like this intermediating the institutions between the artists and why not, integrating also the society in this process. And, of course, when you show the society works made at 'home', there is a change in society. People understand them. It has another relation with the image and the artistic work. Because he feels it closely. And we artists are given the opportunity to show that work of ours to an "expert audience". This is very daring. because it's easy to show a work that comes from an international context, but to give a space to a Basque artist when he talks about many Basque themes I think it's necessary, but also very brave.</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n"/>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