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Javier Pérez Iglesias</w:t>
      </w:r>
    </w:p>
    <w:p>
      <w:r>
        <w:t xml:space="preserve">I sometimes say that I’m an activist-librarian, which genders me as female the Spanish language, so as to acknowledge the profession which is still to this day very feminised. There are loads of female librarians around the world, not just in Spain. I phrase it like that because I think that libraries as an institution have such potential, that has only grown overtime, and one that is increasingly important in the age of staunchly aggressive neo-liberal capitalism that looks down upon all things communal and free. A library is a call to defend these things, and that still stands today. I claim to be an activist because I believe libraries require our continuous defence. We are an institution that is also typically found within other institutions. The institution sometimes seems to be, and may in fact be, an enemy of what is common; common in the sense of what people develop through their networks and initiatives. Yet libraries are a good seed that keeps things from being that way. The intention to be open to everyone, and for everything inside to be for anyone who comes to do pretty much whatever they want, nurtures that seed and opens up a space where unimaginable things happen. There is one thing about libraries that worries me deeply at present, and that is being able to ensure that people participate, that our community (when I say “our community”, I mean those who come to the library, both inside and out) can participate. I believe that the community must be present in everything, even what has always been considered strictly the work of a librarian, such as the catalogue. I think that the people who come to a library, those that are interested in what can happen and what can be done in a library beyond documents and the simple use of documents, should be able to be involved with the catalogue as well. Why not? They should be able to be involved in how we catalogue, how things are categorised and, from there, in many other spheres that have been traditionally considered to be internal or the work of a librarian, and not that of the public. I was a child in the mid-sixties. I was born in ‘61, and in my native Santander, there weren’t very good libraries. With a few exceptions, the Spanish state did not have very good libraries in general. Libraries and dictatorships do not work well together. I remember the first library I went to, which was at my school. It was a private, elite, religious school, with a closed-off library. I discovered it because a priest once walked past it, and for whatever reason he opened it and said: “come with me...” and there I found a library much larger than the one at home, sealed off from the world. Not just any library was open, now they increasingly are. At our library, which is also the academic library of a higher education institution, a university that is highly specialised in contemporary thought and art, it all revolves around art, design, restoration, and conservation of cultural assets. Even with this framework of higher education, with this thematic specialisation, we are still a library that is open to everyone, where anyone can come in and see what we have. So, what does a library allow into its collections? For us, it’s what the community tells us. Our community is largely composed of artists. Naturally, this has led to the introduction of artist publications, fanzines, etc. and they have even organised workshops at the library to create such things. I think that this is something that is happening at Medialab right now as well, there is an extremely blurred line between what is acquired and what is created, because our libraries also have an extremely blurred line between what is a knowledge, reading, and research space, and what is space for creation. What draws me most to Medialab, previously Ubik, is this way that can be created here, where people of all ages come together to make such different things with such varied tools. And for each tool to be on the same level, be it a typewriter, a pair of scissors, musical instruments, or the books, of course, and magazines and DVDs that are there, along with the cloud-based collection. But above all, it is the possibility of finding people here that come to find themselves, and also end up meeting others and do things with those they meet. This is what I love about Medialab, and it’s one of the things that we try to emulate at our library. We have everything properly prepared now. Medialab at Tabakalera is a very clear example, but all libraries try to ensure people can come in and move about freely. It’s like with a collection, you never have all the elements for a collection that you need and you never have all of the room that you need, not even here at Medialab with its enormous space. That means that sometimes a space is redesigned or reused for something else, but in addition to it being done in a rather organic way, more so, it should be done in a way that leaves a space for people to make decisions.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